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Employee Directory</w:t>
      </w:r>
      <w:bookmarkEnd w:id="0"/>
    </w:p>
    <w:p/>
    <w:p>
      <w:pPr>
        <w:spacing w:after="300"/>
      </w:pPr>
      <w:r>
        <w:rPr>
          <w:rFonts w:ascii="Calibri" w:hAnsi="Calibri" w:eastAsia="Calibri" w:cs="Calibri"/>
          <w:sz w:val="22"/>
          <w:szCs w:val="22"/>
        </w:rPr>
        <w:t xml:space="preserve">The following table contains a sample of employee records for demonstration purposes.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EmployeeTable"/>
      </w:tblPr>
      <w:tr>
        <w:trPr>
          <w:trHeight w:val="400" w:hRule="atLeast"/>
        </w:trPr>
        <w:tc>
          <w:tcPr>
            <w:tcW w:w="2000" w:type="dxa"/>
            <w:vAlign w:val="center"/>
            <w:shd w:val="clear" w:fill="808080"/>
            <w:noWrap/>
          </w:tcPr>
          <w:p>
            <w:pPr/>
            <w:r>
              <w:rPr>
                <w:rFonts w:ascii="Calibri" w:hAnsi="Calibri" w:eastAsia="Calibri" w:cs="Calibri"/>
                <w:color w:val="FFFFFF"/>
                <w:sz w:val="22"/>
                <w:szCs w:val="22"/>
                <w:b w:val="1"/>
                <w:bCs w:val="1"/>
              </w:rPr>
              <w:t xml:space="preserve">Name</w:t>
            </w:r>
          </w:p>
        </w:tc>
        <w:tc>
          <w:tcPr>
            <w:tcW w:w="2000" w:type="dxa"/>
            <w:vAlign w:val="center"/>
            <w:shd w:val="clear" w:fill="808080"/>
            <w:noWrap/>
          </w:tcPr>
          <w:p>
            <w:pPr/>
            <w:r>
              <w:rPr>
                <w:rFonts w:ascii="Calibri" w:hAnsi="Calibri" w:eastAsia="Calibri" w:cs="Calibri"/>
                <w:color w:val="FFFFFF"/>
                <w:sz w:val="22"/>
                <w:szCs w:val="22"/>
                <w:b w:val="1"/>
                <w:bCs w:val="1"/>
              </w:rPr>
              <w:t xml:space="preserve">Email</w:t>
            </w:r>
          </w:p>
        </w:tc>
        <w:tc>
          <w:tcPr>
            <w:tcW w:w="2000" w:type="dxa"/>
            <w:vAlign w:val="center"/>
            <w:shd w:val="clear" w:fill="808080"/>
            <w:noWrap/>
          </w:tcPr>
          <w:p>
            <w:pPr/>
            <w:r>
              <w:rPr>
                <w:rFonts w:ascii="Calibri" w:hAnsi="Calibri" w:eastAsia="Calibri" w:cs="Calibri"/>
                <w:color w:val="FFFFFF"/>
                <w:sz w:val="22"/>
                <w:szCs w:val="22"/>
                <w:b w:val="1"/>
                <w:bCs w:val="1"/>
              </w:rPr>
              <w:t xml:space="preserve">Department</w:t>
            </w:r>
          </w:p>
        </w:tc>
        <w:tc>
          <w:tcPr>
            <w:tcW w:w="2000" w:type="dxa"/>
            <w:vAlign w:val="center"/>
            <w:shd w:val="clear" w:fill="808080"/>
            <w:noWrap/>
          </w:tcPr>
          <w:p>
            <w:pPr/>
            <w:r>
              <w:rPr>
                <w:rFonts w:ascii="Calibri" w:hAnsi="Calibri" w:eastAsia="Calibri" w:cs="Calibri"/>
                <w:color w:val="FFFFFF"/>
                <w:sz w:val="22"/>
                <w:szCs w:val="22"/>
                <w:b w:val="1"/>
                <w:bCs w:val="1"/>
              </w:rPr>
              <w:t xml:space="preserve">Position</w:t>
            </w:r>
          </w:p>
        </w:tc>
        <w:tc>
          <w:tcPr>
            <w:tcW w:w="2000" w:type="dxa"/>
            <w:vAlign w:val="center"/>
            <w:shd w:val="clear" w:fill="808080"/>
            <w:noWrap/>
          </w:tcPr>
          <w:p>
            <w:pPr/>
            <w:r>
              <w:rPr>
                <w:rFonts w:ascii="Calibri" w:hAnsi="Calibri" w:eastAsia="Calibri" w:cs="Calibri"/>
                <w:color w:val="FFFFFF"/>
                <w:sz w:val="22"/>
                <w:szCs w:val="22"/>
                <w:b w:val="1"/>
                <w:bCs w:val="1"/>
              </w:rPr>
              <w:t xml:space="preserve">Salary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Prof. Marie Toy</w:t>
            </w:r>
          </w:p>
        </w:tc>
        <w:tc>
          <w:tcPr>
            <w:tcW w:w="2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qjacobson@example.com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Sales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Senior Analyst</w:t>
            </w:r>
          </w:p>
        </w:tc>
        <w:tc>
          <w:tcPr>
            <w:tcW w:w="16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$110,112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Dr. Dereck Keeling IV</w:t>
            </w:r>
          </w:p>
        </w:tc>
        <w:tc>
          <w:tcPr>
            <w:tcW w:w="2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zratke@example.net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Sales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Lead</w:t>
            </w:r>
          </w:p>
        </w:tc>
        <w:tc>
          <w:tcPr>
            <w:tcW w:w="16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$78,537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Brigitte Ankunding Jr.</w:t>
            </w:r>
          </w:p>
        </w:tc>
        <w:tc>
          <w:tcPr>
            <w:tcW w:w="2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xgoodwin@example.org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Finance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Developer</w:t>
            </w:r>
          </w:p>
        </w:tc>
        <w:tc>
          <w:tcPr>
            <w:tcW w:w="16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$48,522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Jettie Little</w:t>
            </w:r>
          </w:p>
        </w:tc>
        <w:tc>
          <w:tcPr>
            <w:tcW w:w="2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johan61@example.org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HR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Associate</w:t>
            </w:r>
          </w:p>
        </w:tc>
        <w:tc>
          <w:tcPr>
            <w:tcW w:w="16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$124,328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Sam Prohaska</w:t>
            </w:r>
          </w:p>
        </w:tc>
        <w:tc>
          <w:tcPr>
            <w:tcW w:w="2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howe.tabitha@example.net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Marketing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Senior Analyst</w:t>
            </w:r>
          </w:p>
        </w:tc>
        <w:tc>
          <w:tcPr>
            <w:tcW w:w="16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$51,604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Prof. Alphonso Littel</w:t>
            </w:r>
          </w:p>
        </w:tc>
        <w:tc>
          <w:tcPr>
            <w:tcW w:w="2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presley.von@example.com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Sales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Lead</w:t>
            </w:r>
          </w:p>
        </w:tc>
        <w:tc>
          <w:tcPr>
            <w:tcW w:w="16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$144,807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Gayle Von</w:t>
            </w:r>
          </w:p>
        </w:tc>
        <w:tc>
          <w:tcPr>
            <w:tcW w:w="2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slubowitz@example.com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HR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Developer</w:t>
            </w:r>
          </w:p>
        </w:tc>
        <w:tc>
          <w:tcPr>
            <w:tcW w:w="16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$125,798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Mr. Camryn Feeney DDS</w:t>
            </w:r>
          </w:p>
        </w:tc>
        <w:tc>
          <w:tcPr>
            <w:tcW w:w="2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vnitzsche@example.org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Finance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Developer</w:t>
            </w:r>
          </w:p>
        </w:tc>
        <w:tc>
          <w:tcPr>
            <w:tcW w:w="16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$73,793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Danny Stroman</w:t>
            </w:r>
          </w:p>
        </w:tc>
        <w:tc>
          <w:tcPr>
            <w:tcW w:w="2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ykiehn@example.com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Finance</w:t>
            </w:r>
          </w:p>
        </w:tc>
        <w:tc>
          <w:tcPr>
            <w:tcW w:w="18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Developer</w:t>
            </w:r>
          </w:p>
        </w:tc>
        <w:tc>
          <w:tcPr>
            <w:tcW w:w="1600" w:type="dxa"/>
            <w:vAlign w:val="center"/>
            <w:shd w:val="clear" w:fill="F2F2F2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$101,617</w:t>
            </w:r>
          </w:p>
        </w:tc>
      </w:tr>
      <w:tr>
        <w:trPr>
          <w:trHeight w:val="350" w:hRule="atLeast"/>
        </w:trPr>
        <w:tc>
          <w:tcPr>
            <w:tcW w:w="20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Bridget Skiles</w:t>
            </w:r>
          </w:p>
        </w:tc>
        <w:tc>
          <w:tcPr>
            <w:tcW w:w="2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sanford.homenick@example.net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Sales</w:t>
            </w:r>
          </w:p>
        </w:tc>
        <w:tc>
          <w:tcPr>
            <w:tcW w:w="18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Director</w:t>
            </w:r>
          </w:p>
        </w:tc>
        <w:tc>
          <w:tcPr>
            <w:tcW w:w="1600" w:type="dxa"/>
            <w:vAlign w:val="center"/>
            <w:shd w:val="clear" w:fill="FFFFFF"/>
            <w:noWrap/>
          </w:tcPr>
          <w:p>
            <w:pPr/>
            <w:r>
              <w:rPr>
                <w:rFonts w:ascii="Calibri" w:hAnsi="Calibri" w:eastAsia="Calibri" w:cs="Calibri"/>
                <w:sz w:val="20"/>
                <w:szCs w:val="20"/>
              </w:rPr>
              <w:t xml:space="preserve">$63,601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2B579A"/>
      <w:sz w:val="44"/>
      <w:szCs w:val="44"/>
      <w:b w:val="1"/>
      <w:bCs w:val="1"/>
    </w:rPr>
  </w:style>
  <w:style w:type="table" w:customStyle="1" w:styleId="EmployeeTable">
    <w:name w:val="Employee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AAAAAA"/>
        <w:left w:val="single" w:sz="6" w:color="AAAAAA"/>
        <w:right w:val="single" w:sz="6" w:color="AAAAAA"/>
        <w:bottom w:val="single" w:sz="6" w:color="AAAAAA"/>
        <w:insideH w:val="single" w:sz="6" w:color="AAAAAA"/>
        <w:insideV w:val="single" w:sz="6" w:color="AAAAAA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2026-04-04T12:37:08+00:00</dcterms:created>
  <dcterms:modified xsi:type="dcterms:W3CDTF">2026-04-04T12:37:08+00:00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